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CE" w:rsidRDefault="00D84D36">
      <w:pPr>
        <w:rPr>
          <w:rFonts w:ascii="Tw Cen MT" w:hAnsi="Tw Cen MT"/>
          <w:sz w:val="52"/>
          <w:szCs w:val="52"/>
        </w:rPr>
      </w:pPr>
      <w:r w:rsidRPr="00476E3F">
        <w:rPr>
          <w:rFonts w:ascii="Tw Cen MT" w:hAnsi="Tw Cen MT"/>
          <w:sz w:val="52"/>
          <w:szCs w:val="52"/>
        </w:rPr>
        <w:t>RECENSIONE</w:t>
      </w:r>
      <w:r w:rsidR="00476E3F">
        <w:rPr>
          <w:rFonts w:ascii="Tw Cen MT" w:hAnsi="Tw Cen MT"/>
          <w:sz w:val="52"/>
          <w:szCs w:val="52"/>
        </w:rPr>
        <w:t xml:space="preserve"> libro: CANTO E PENSO</w:t>
      </w:r>
    </w:p>
    <w:p w:rsidR="00476E3F" w:rsidRPr="00476E3F" w:rsidRDefault="00476E3F">
      <w:pPr>
        <w:rPr>
          <w:rFonts w:ascii="Tw Cen MT" w:hAnsi="Tw Cen MT"/>
          <w:szCs w:val="52"/>
        </w:rPr>
      </w:pPr>
      <w:r w:rsidRPr="00476E3F">
        <w:rPr>
          <w:rFonts w:ascii="Tw Cen MT" w:hAnsi="Tw Cen MT"/>
          <w:szCs w:val="52"/>
        </w:rPr>
        <w:t>MONICA OSTUNI, I</w:t>
      </w:r>
      <w:r>
        <w:rPr>
          <w:rFonts w:ascii="Tw Cen MT" w:hAnsi="Tw Cen MT"/>
          <w:szCs w:val="52"/>
        </w:rPr>
        <w:t xml:space="preserve"> </w:t>
      </w:r>
      <w:r w:rsidRPr="00476E3F">
        <w:rPr>
          <w:rFonts w:ascii="Tw Cen MT" w:hAnsi="Tw Cen MT"/>
          <w:szCs w:val="52"/>
        </w:rPr>
        <w:t>C</w:t>
      </w:r>
    </w:p>
    <w:p w:rsidR="00D84D36" w:rsidRDefault="00D84D36">
      <w:pPr>
        <w:rPr>
          <w:sz w:val="28"/>
          <w:szCs w:val="28"/>
        </w:rPr>
      </w:pPr>
      <w:r>
        <w:rPr>
          <w:sz w:val="28"/>
          <w:szCs w:val="28"/>
        </w:rPr>
        <w:t xml:space="preserve">Il libro letto e analizzato da noi alunni della prima C è “Canto e penso: letteratura, filosofia e musica tra autori antichi e moderni” di Francesco </w:t>
      </w:r>
      <w:proofErr w:type="spellStart"/>
      <w:r>
        <w:rPr>
          <w:sz w:val="28"/>
          <w:szCs w:val="28"/>
        </w:rPr>
        <w:t>Minervini</w:t>
      </w:r>
      <w:proofErr w:type="spellEnd"/>
      <w:r>
        <w:rPr>
          <w:sz w:val="28"/>
          <w:szCs w:val="28"/>
        </w:rPr>
        <w:t>. Nella copertina, mol</w:t>
      </w:r>
      <w:r w:rsidR="005A7200">
        <w:rPr>
          <w:sz w:val="28"/>
          <w:szCs w:val="28"/>
        </w:rPr>
        <w:t>to semplice, troviamo il titolo</w:t>
      </w:r>
      <w:r>
        <w:rPr>
          <w:sz w:val="28"/>
          <w:szCs w:val="28"/>
        </w:rPr>
        <w:t>, il nome dell’</w:t>
      </w:r>
      <w:r w:rsidR="00341F0A">
        <w:rPr>
          <w:sz w:val="28"/>
          <w:szCs w:val="28"/>
        </w:rPr>
        <w:t>autore e quello</w:t>
      </w:r>
      <w:r w:rsidR="00211F93">
        <w:rPr>
          <w:sz w:val="28"/>
          <w:szCs w:val="28"/>
        </w:rPr>
        <w:t xml:space="preserve"> della casa editrice: la Stilo</w:t>
      </w:r>
    </w:p>
    <w:p w:rsidR="00D84D36" w:rsidRDefault="00D84D36">
      <w:pPr>
        <w:rPr>
          <w:sz w:val="28"/>
          <w:szCs w:val="28"/>
        </w:rPr>
      </w:pPr>
      <w:r>
        <w:rPr>
          <w:sz w:val="28"/>
          <w:szCs w:val="28"/>
        </w:rPr>
        <w:t xml:space="preserve">Internamente, dopo il frontespizio, c’è il colophon: la pagina </w:t>
      </w:r>
      <w:r w:rsidR="00211F93">
        <w:rPr>
          <w:sz w:val="28"/>
          <w:szCs w:val="28"/>
        </w:rPr>
        <w:t xml:space="preserve">in cui possiamo constatare che il libro fa parte della collana “Filosofia” e che è stato stampato nel novembre 2016 presso Arti Grafiche </w:t>
      </w:r>
      <w:proofErr w:type="spellStart"/>
      <w:r w:rsidR="00211F93">
        <w:rPr>
          <w:sz w:val="28"/>
          <w:szCs w:val="28"/>
        </w:rPr>
        <w:t>Favia</w:t>
      </w:r>
      <w:proofErr w:type="spellEnd"/>
      <w:r w:rsidR="00211F93">
        <w:rPr>
          <w:sz w:val="28"/>
          <w:szCs w:val="28"/>
        </w:rPr>
        <w:t xml:space="preserve"> a Modugno (BA). Sempre in questa pagina è presente il sito della casa editrice.</w:t>
      </w:r>
    </w:p>
    <w:p w:rsidR="00211F93" w:rsidRDefault="00211F93">
      <w:pPr>
        <w:rPr>
          <w:sz w:val="28"/>
          <w:szCs w:val="28"/>
        </w:rPr>
      </w:pPr>
      <w:r>
        <w:rPr>
          <w:sz w:val="28"/>
          <w:szCs w:val="28"/>
        </w:rPr>
        <w:t xml:space="preserve">“Canto e penso” è costituito da centoventisei pagine e il prezzo di vendita è di €12,00. Francesco </w:t>
      </w:r>
      <w:proofErr w:type="spellStart"/>
      <w:r>
        <w:rPr>
          <w:sz w:val="28"/>
          <w:szCs w:val="28"/>
        </w:rPr>
        <w:t>Minervini</w:t>
      </w:r>
      <w:proofErr w:type="spellEnd"/>
      <w:r>
        <w:rPr>
          <w:sz w:val="28"/>
          <w:szCs w:val="28"/>
        </w:rPr>
        <w:t xml:space="preserve"> è un insegnante di Lettere al Liceo Classico e vive a Bari. L’autore ha già lavorato per la Stilo Editrice nel 2010 con “Autori latini e greci e cantautori d’oggi in concerto”</w:t>
      </w:r>
      <w:r w:rsidR="001F0B06">
        <w:rPr>
          <w:sz w:val="28"/>
          <w:szCs w:val="28"/>
        </w:rPr>
        <w:t xml:space="preserve">; nel 2011 e nel 2013 con “I gridi e l’impegno” e “La scuola è un animale politico”. </w:t>
      </w:r>
    </w:p>
    <w:p w:rsidR="001F0B06" w:rsidRDefault="001F0B06">
      <w:pPr>
        <w:rPr>
          <w:sz w:val="28"/>
          <w:szCs w:val="28"/>
        </w:rPr>
      </w:pPr>
      <w:r>
        <w:rPr>
          <w:sz w:val="28"/>
          <w:szCs w:val="28"/>
        </w:rPr>
        <w:t>Già dalle prime pagine capiamo lo stile dell</w:t>
      </w:r>
      <w:r w:rsidR="00341F0A">
        <w:rPr>
          <w:sz w:val="28"/>
          <w:szCs w:val="28"/>
        </w:rPr>
        <w:t>o scrittore</w:t>
      </w:r>
      <w:r>
        <w:rPr>
          <w:sz w:val="28"/>
          <w:szCs w:val="28"/>
        </w:rPr>
        <w:t xml:space="preserve">, il quale utilizza una citazione famosa per ogni capitolo. Quella che fa da introduzione al libro è “Quanto t’ho amato e quanto t’amo lo sai, non l’ho mai detto e non te lo dirò mai: nell’amor le parole non contano, conta la musica” (N. PIOVANI). Nell’ultima frase viene citata la parola “musica”, che insieme ai testi classici, è l’argomento portante dell’opera. </w:t>
      </w:r>
      <w:proofErr w:type="spellStart"/>
      <w:r>
        <w:rPr>
          <w:sz w:val="28"/>
          <w:szCs w:val="28"/>
        </w:rPr>
        <w:t>Minervini</w:t>
      </w:r>
      <w:proofErr w:type="spellEnd"/>
      <w:r>
        <w:rPr>
          <w:sz w:val="28"/>
          <w:szCs w:val="28"/>
        </w:rPr>
        <w:t xml:space="preserve"> riesce sempre a trovare sempre un argomento che accomuni testi antichi a quelli di canzoni contemporanee: perché gli interrogativi dell’animo umano sono costanti, cambiano le risposte e la loro struttura. Lo scrittore ci dice che il suo libro è nato per restituire attraverso la musica, un modo di esprimere sentimenti attualmente considerato più piacevole, quella bellezza che viene </w:t>
      </w:r>
      <w:r w:rsidR="00A26CE8">
        <w:rPr>
          <w:sz w:val="28"/>
          <w:szCs w:val="28"/>
        </w:rPr>
        <w:t>sottratta al mondo classico. Gli autori nominati sono vari (Battiato, Bersani, Catullo,</w:t>
      </w:r>
      <w:r w:rsidR="007842A2">
        <w:rPr>
          <w:sz w:val="28"/>
          <w:szCs w:val="28"/>
        </w:rPr>
        <w:t xml:space="preserve"> </w:t>
      </w:r>
      <w:r w:rsidR="00A26CE8">
        <w:rPr>
          <w:sz w:val="28"/>
          <w:szCs w:val="28"/>
        </w:rPr>
        <w:t xml:space="preserve">Mannoia, Euripide…) così come i temi. </w:t>
      </w:r>
    </w:p>
    <w:p w:rsidR="00A26CE8" w:rsidRDefault="00A26CE8">
      <w:pPr>
        <w:rPr>
          <w:sz w:val="28"/>
          <w:szCs w:val="28"/>
        </w:rPr>
      </w:pPr>
      <w:r>
        <w:rPr>
          <w:sz w:val="28"/>
          <w:szCs w:val="28"/>
        </w:rPr>
        <w:t>Nel primo capitolo</w:t>
      </w:r>
      <w:r w:rsidR="007842A2">
        <w:rPr>
          <w:sz w:val="28"/>
          <w:szCs w:val="28"/>
        </w:rPr>
        <w:t xml:space="preserve"> si guarda la guerra da due diversi punti di vista: quello Omerico, un modo per morire dignitosamente e raggiungere </w:t>
      </w:r>
      <w:r w:rsidR="00341F0A">
        <w:rPr>
          <w:sz w:val="28"/>
          <w:szCs w:val="28"/>
        </w:rPr>
        <w:t xml:space="preserve">la </w:t>
      </w:r>
      <w:proofErr w:type="spellStart"/>
      <w:r w:rsidR="00341F0A">
        <w:rPr>
          <w:sz w:val="28"/>
          <w:szCs w:val="28"/>
        </w:rPr>
        <w:t>Mneme</w:t>
      </w:r>
      <w:proofErr w:type="spellEnd"/>
      <w:r w:rsidR="007842A2">
        <w:rPr>
          <w:sz w:val="28"/>
          <w:szCs w:val="28"/>
        </w:rPr>
        <w:t xml:space="preserve"> e quella di De Andrè nella “Guerra di Piero”: i combattimenti sono distruttori e violenti e servono per “morire come un cane”. Questo è il capitolo che più mi ha interessato poiché </w:t>
      </w:r>
      <w:proofErr w:type="spellStart"/>
      <w:r w:rsidR="007842A2">
        <w:rPr>
          <w:sz w:val="28"/>
          <w:szCs w:val="28"/>
        </w:rPr>
        <w:t>Minervini</w:t>
      </w:r>
      <w:proofErr w:type="spellEnd"/>
      <w:r w:rsidR="007842A2">
        <w:rPr>
          <w:sz w:val="28"/>
          <w:szCs w:val="28"/>
        </w:rPr>
        <w:t xml:space="preserve"> riesce a dimostrare che nel mondo antico la guerra si poteva fermare, ma attualmente è un elemento istintivo della</w:t>
      </w:r>
      <w:r w:rsidR="00304FF5">
        <w:rPr>
          <w:sz w:val="28"/>
          <w:szCs w:val="28"/>
        </w:rPr>
        <w:t xml:space="preserve"> natura umana e fisica. Egli fa l’esempio di Glauco e Diomede, due personaggi dell’</w:t>
      </w:r>
      <w:r w:rsidR="00341F0A">
        <w:rPr>
          <w:sz w:val="28"/>
          <w:szCs w:val="28"/>
        </w:rPr>
        <w:t>I</w:t>
      </w:r>
      <w:r w:rsidR="00304FF5">
        <w:rPr>
          <w:sz w:val="28"/>
          <w:szCs w:val="28"/>
        </w:rPr>
        <w:t xml:space="preserve">liade, i quali vengono chiamati a combattere ma nel momento in cui si presentano scoprono di essere figli di due </w:t>
      </w:r>
      <w:r w:rsidR="00304FF5">
        <w:rPr>
          <w:sz w:val="28"/>
          <w:szCs w:val="28"/>
        </w:rPr>
        <w:lastRenderedPageBreak/>
        <w:t xml:space="preserve">amici e non </w:t>
      </w:r>
      <w:r w:rsidR="00341F0A">
        <w:rPr>
          <w:sz w:val="28"/>
          <w:szCs w:val="28"/>
        </w:rPr>
        <w:t xml:space="preserve">si affrontano </w:t>
      </w:r>
      <w:r w:rsidR="00304FF5">
        <w:rPr>
          <w:sz w:val="28"/>
          <w:szCs w:val="28"/>
        </w:rPr>
        <w:t>più. Un’altra canzone</w:t>
      </w:r>
      <w:r w:rsidR="00341F0A">
        <w:rPr>
          <w:sz w:val="28"/>
          <w:szCs w:val="28"/>
        </w:rPr>
        <w:t xml:space="preserve">, </w:t>
      </w:r>
      <w:r w:rsidR="00304FF5">
        <w:rPr>
          <w:sz w:val="28"/>
          <w:szCs w:val="28"/>
        </w:rPr>
        <w:t>che mi ha fatto riflettere su questo tema,</w:t>
      </w:r>
      <w:r w:rsidR="00341F0A">
        <w:rPr>
          <w:sz w:val="28"/>
          <w:szCs w:val="28"/>
        </w:rPr>
        <w:t xml:space="preserve"> </w:t>
      </w:r>
      <w:r w:rsidR="00304FF5">
        <w:rPr>
          <w:sz w:val="28"/>
          <w:szCs w:val="28"/>
        </w:rPr>
        <w:t xml:space="preserve">si avvicina di più alla “Guerra di Piero” ed è “Some </w:t>
      </w:r>
      <w:proofErr w:type="spellStart"/>
      <w:r w:rsidR="00304FF5">
        <w:rPr>
          <w:sz w:val="28"/>
          <w:szCs w:val="28"/>
        </w:rPr>
        <w:t>Nights</w:t>
      </w:r>
      <w:proofErr w:type="spellEnd"/>
      <w:r w:rsidR="00304FF5">
        <w:rPr>
          <w:sz w:val="28"/>
          <w:szCs w:val="28"/>
        </w:rPr>
        <w:t xml:space="preserve">” dei </w:t>
      </w:r>
      <w:proofErr w:type="spellStart"/>
      <w:r w:rsidR="00304FF5">
        <w:rPr>
          <w:sz w:val="28"/>
          <w:szCs w:val="28"/>
        </w:rPr>
        <w:t>Fun</w:t>
      </w:r>
      <w:proofErr w:type="spellEnd"/>
      <w:r w:rsidR="00304FF5">
        <w:rPr>
          <w:sz w:val="28"/>
          <w:szCs w:val="28"/>
        </w:rPr>
        <w:t>: un soldato durante la notte pensa alla sua fidanzata, lasciata per combattere, e vede il suo fantasma e infine si chiede perché lotta e per che cosa.</w:t>
      </w:r>
    </w:p>
    <w:p w:rsidR="005A7200" w:rsidRDefault="00304FF5">
      <w:pPr>
        <w:rPr>
          <w:sz w:val="28"/>
          <w:szCs w:val="28"/>
        </w:rPr>
      </w:pPr>
      <w:r>
        <w:rPr>
          <w:sz w:val="28"/>
          <w:szCs w:val="28"/>
        </w:rPr>
        <w:t xml:space="preserve">Lo stile di </w:t>
      </w:r>
      <w:proofErr w:type="spellStart"/>
      <w:r>
        <w:rPr>
          <w:sz w:val="28"/>
          <w:szCs w:val="28"/>
        </w:rPr>
        <w:t>Minervini</w:t>
      </w:r>
      <w:proofErr w:type="spellEnd"/>
      <w:r w:rsidR="005A7200">
        <w:rPr>
          <w:sz w:val="28"/>
          <w:szCs w:val="28"/>
        </w:rPr>
        <w:t xml:space="preserve"> è scorrevole, ma sono presenti termini più complessi e occorre riflettere alla fine di ogni capitolo (l’ho constatato nei capitoli successivi).</w:t>
      </w:r>
    </w:p>
    <w:p w:rsidR="005A7200" w:rsidRDefault="005A7200">
      <w:pPr>
        <w:rPr>
          <w:sz w:val="28"/>
          <w:szCs w:val="28"/>
        </w:rPr>
      </w:pPr>
      <w:r>
        <w:rPr>
          <w:sz w:val="28"/>
          <w:szCs w:val="28"/>
        </w:rPr>
        <w:t>Nel secondo capitolo</w:t>
      </w:r>
      <w:r w:rsidR="008F4FB1">
        <w:rPr>
          <w:sz w:val="28"/>
          <w:szCs w:val="28"/>
        </w:rPr>
        <w:t xml:space="preserve"> si parla del destino inafferrabile e che porta alla sofferenza</w:t>
      </w:r>
      <w:r w:rsidR="00341F0A">
        <w:rPr>
          <w:sz w:val="28"/>
          <w:szCs w:val="28"/>
        </w:rPr>
        <w:t>,</w:t>
      </w:r>
      <w:r w:rsidR="008F4FB1">
        <w:rPr>
          <w:sz w:val="28"/>
          <w:szCs w:val="28"/>
        </w:rPr>
        <w:t xml:space="preserve"> confrontando “Gocce di memoria” di Giorgia con l’opera dell’Edipo Re. In entrambi emerge la parte tragica del </w:t>
      </w:r>
      <w:r w:rsidR="00341F0A">
        <w:rPr>
          <w:sz w:val="28"/>
          <w:szCs w:val="28"/>
        </w:rPr>
        <w:t>fato e</w:t>
      </w:r>
      <w:r w:rsidR="008F4FB1">
        <w:rPr>
          <w:sz w:val="28"/>
          <w:szCs w:val="28"/>
        </w:rPr>
        <w:t xml:space="preserve"> l’impossibilita</w:t>
      </w:r>
      <w:r w:rsidR="00341F0A">
        <w:rPr>
          <w:sz w:val="28"/>
          <w:szCs w:val="28"/>
        </w:rPr>
        <w:t xml:space="preserve"> di cambiarlo, </w:t>
      </w:r>
      <w:r w:rsidR="008F4FB1">
        <w:rPr>
          <w:sz w:val="28"/>
          <w:szCs w:val="28"/>
        </w:rPr>
        <w:t>ciò fa scaturire un sentimento di malinconia.</w:t>
      </w:r>
    </w:p>
    <w:p w:rsidR="008F4FB1" w:rsidRDefault="008F4FB1">
      <w:pPr>
        <w:rPr>
          <w:sz w:val="28"/>
          <w:szCs w:val="28"/>
        </w:rPr>
      </w:pPr>
      <w:r>
        <w:rPr>
          <w:sz w:val="28"/>
          <w:szCs w:val="28"/>
        </w:rPr>
        <w:t>Nel terzo capitolo si affronta il tem</w:t>
      </w:r>
      <w:r w:rsidR="009F78E9">
        <w:rPr>
          <w:sz w:val="28"/>
          <w:szCs w:val="28"/>
        </w:rPr>
        <w:t xml:space="preserve">a </w:t>
      </w:r>
      <w:r w:rsidR="00341F0A">
        <w:rPr>
          <w:sz w:val="28"/>
          <w:szCs w:val="28"/>
        </w:rPr>
        <w:t xml:space="preserve">politico </w:t>
      </w:r>
      <w:r w:rsidR="009F78E9">
        <w:rPr>
          <w:sz w:val="28"/>
          <w:szCs w:val="28"/>
        </w:rPr>
        <w:t xml:space="preserve">poiché attualmente il reale coinvolgimento alla vita politica è ostacolato da forme di individualismo. </w:t>
      </w:r>
      <w:proofErr w:type="spellStart"/>
      <w:r w:rsidR="009F78E9">
        <w:rPr>
          <w:sz w:val="28"/>
          <w:szCs w:val="28"/>
        </w:rPr>
        <w:t>Aristofene</w:t>
      </w:r>
      <w:proofErr w:type="spellEnd"/>
      <w:r w:rsidR="009F78E9">
        <w:rPr>
          <w:sz w:val="28"/>
          <w:szCs w:val="28"/>
        </w:rPr>
        <w:t xml:space="preserve"> </w:t>
      </w:r>
      <w:r w:rsidR="00152780">
        <w:rPr>
          <w:sz w:val="28"/>
          <w:szCs w:val="28"/>
        </w:rPr>
        <w:t xml:space="preserve">denuncia ciò che non va </w:t>
      </w:r>
      <w:r w:rsidR="005119E0">
        <w:rPr>
          <w:sz w:val="28"/>
          <w:szCs w:val="28"/>
        </w:rPr>
        <w:t xml:space="preserve">nella sua società attraverso </w:t>
      </w:r>
      <w:r w:rsidR="00152780">
        <w:rPr>
          <w:sz w:val="28"/>
          <w:szCs w:val="28"/>
        </w:rPr>
        <w:t>il sarcasmo. Attualmente colui che, senza maschere, critica la nostra generazione ormai in estinzione è Giorgio Gaber. Nel capitolo</w:t>
      </w:r>
      <w:r w:rsidR="00C5495D">
        <w:rPr>
          <w:sz w:val="28"/>
          <w:szCs w:val="28"/>
        </w:rPr>
        <w:t xml:space="preserve"> tre</w:t>
      </w:r>
      <w:r w:rsidR="00152780">
        <w:rPr>
          <w:sz w:val="28"/>
          <w:szCs w:val="28"/>
        </w:rPr>
        <w:t xml:space="preserve"> vengono analizzate </w:t>
      </w:r>
      <w:r w:rsidR="00C5495D">
        <w:rPr>
          <w:sz w:val="28"/>
          <w:szCs w:val="28"/>
        </w:rPr>
        <w:t>“</w:t>
      </w:r>
      <w:r w:rsidR="00152780">
        <w:rPr>
          <w:sz w:val="28"/>
          <w:szCs w:val="28"/>
        </w:rPr>
        <w:t>L’obeso”, “Canzone dell’appartenenza” e “Razza in estinzione” (G.GABER).</w:t>
      </w:r>
      <w:r w:rsidR="00C5495D">
        <w:rPr>
          <w:sz w:val="28"/>
          <w:szCs w:val="28"/>
        </w:rPr>
        <w:t xml:space="preserve"> </w:t>
      </w:r>
      <w:r w:rsidR="00152780">
        <w:rPr>
          <w:sz w:val="28"/>
          <w:szCs w:val="28"/>
        </w:rPr>
        <w:t>Leggendo mi è venuta in mente “Destra-sinistra” (G.</w:t>
      </w:r>
      <w:r w:rsidR="00C5495D">
        <w:rPr>
          <w:sz w:val="28"/>
          <w:szCs w:val="28"/>
        </w:rPr>
        <w:t xml:space="preserve"> </w:t>
      </w:r>
      <w:r w:rsidR="00152780">
        <w:rPr>
          <w:sz w:val="28"/>
          <w:szCs w:val="28"/>
        </w:rPr>
        <w:t>Gaber)</w:t>
      </w:r>
      <w:r w:rsidR="00C5495D">
        <w:rPr>
          <w:sz w:val="28"/>
          <w:szCs w:val="28"/>
        </w:rPr>
        <w:t xml:space="preserve"> in cui il cantautore si chiede cosa siano la Destra e la Sinistra, elencando comportamenti e luoghi comuni appartenenti alle due parti politiche.</w:t>
      </w:r>
    </w:p>
    <w:p w:rsidR="00C5495D" w:rsidRDefault="00C5495D">
      <w:pPr>
        <w:rPr>
          <w:sz w:val="28"/>
          <w:szCs w:val="28"/>
        </w:rPr>
      </w:pPr>
      <w:r>
        <w:rPr>
          <w:sz w:val="28"/>
          <w:szCs w:val="28"/>
        </w:rPr>
        <w:t>Il capitolo quattro parla del rapporto uomo-donna prendendo in considerazione la storia di Giasone e Medea, quest’ultima viene lasciata dal suo amato poiché egli de</w:t>
      </w:r>
      <w:r w:rsidR="005119E0">
        <w:rPr>
          <w:sz w:val="28"/>
          <w:szCs w:val="28"/>
        </w:rPr>
        <w:t>cide di sposare una nobile e quindi l’</w:t>
      </w:r>
      <w:r>
        <w:rPr>
          <w:sz w:val="28"/>
          <w:szCs w:val="28"/>
        </w:rPr>
        <w:t>opera</w:t>
      </w:r>
      <w:r w:rsidR="00BF17BA">
        <w:rPr>
          <w:sz w:val="28"/>
          <w:szCs w:val="28"/>
        </w:rPr>
        <w:t xml:space="preserve"> è una declinazione della psicologia femminile. Gli uomini sono qualcosa di fragile: possono rompersi e fare molto male, messaggio che emerge dalla canzone di Mina “Anche un uomo” e da quella di Mia Martini “Gli uomini non cambiano”</w:t>
      </w:r>
      <w:r w:rsidR="00B91E14">
        <w:rPr>
          <w:sz w:val="28"/>
          <w:szCs w:val="28"/>
        </w:rPr>
        <w:t xml:space="preserve">. Fiorella Mannoia nei “Dubbi dell’amore” parla della stanchezza dei sentimenti, la quale si può provare dopo tanti anni di relazione. </w:t>
      </w:r>
    </w:p>
    <w:p w:rsidR="00B91E14" w:rsidRDefault="00B91E14">
      <w:pPr>
        <w:rPr>
          <w:sz w:val="28"/>
          <w:szCs w:val="28"/>
        </w:rPr>
      </w:pPr>
      <w:r>
        <w:rPr>
          <w:sz w:val="28"/>
          <w:szCs w:val="28"/>
        </w:rPr>
        <w:t xml:space="preserve">Il capitolo cinque non mi ha molto colpito poiché </w:t>
      </w:r>
      <w:r w:rsidR="003D0368">
        <w:rPr>
          <w:sz w:val="28"/>
          <w:szCs w:val="28"/>
        </w:rPr>
        <w:t xml:space="preserve">gli argomenti </w:t>
      </w:r>
      <w:r>
        <w:rPr>
          <w:sz w:val="28"/>
          <w:szCs w:val="28"/>
        </w:rPr>
        <w:t xml:space="preserve">trattati non mi toccano particolarmente. L’autore ci chiede: “Quanto a ciascuno di noi deve importare di ciò che accade all’altro?”. Questo capitolo si avvicina al terzo perché ritorna </w:t>
      </w:r>
      <w:r w:rsidR="003D0368">
        <w:rPr>
          <w:sz w:val="28"/>
          <w:szCs w:val="28"/>
        </w:rPr>
        <w:t>il tema dell’individualismo esagerato. Nell’Atene Classica partecipare alla vita politica era obbligatorio, come ci dice Aristotele nella “Politica”</w:t>
      </w:r>
      <w:r w:rsidR="005119E0">
        <w:rPr>
          <w:sz w:val="28"/>
          <w:szCs w:val="28"/>
        </w:rPr>
        <w:t>, i</w:t>
      </w:r>
      <w:r w:rsidR="003D0368">
        <w:rPr>
          <w:sz w:val="28"/>
          <w:szCs w:val="28"/>
        </w:rPr>
        <w:t>nvece Samuele Bersani racconta la storia dello “Scrutatore non votante” che come un “ateo praticante” osserva e rimane indifferente a tutto ciò che gli accade intorno.</w:t>
      </w:r>
    </w:p>
    <w:p w:rsidR="00F54138" w:rsidRDefault="003D0368">
      <w:pPr>
        <w:rPr>
          <w:sz w:val="28"/>
          <w:szCs w:val="28"/>
        </w:rPr>
      </w:pPr>
      <w:r>
        <w:rPr>
          <w:sz w:val="28"/>
          <w:szCs w:val="28"/>
        </w:rPr>
        <w:t xml:space="preserve">Nel sesto capitolo </w:t>
      </w:r>
      <w:proofErr w:type="spellStart"/>
      <w:r>
        <w:rPr>
          <w:sz w:val="28"/>
          <w:szCs w:val="28"/>
        </w:rPr>
        <w:t>Minervini</w:t>
      </w:r>
      <w:proofErr w:type="spellEnd"/>
      <w:r>
        <w:rPr>
          <w:sz w:val="28"/>
          <w:szCs w:val="28"/>
        </w:rPr>
        <w:t xml:space="preserve"> ci pone il tema dell’esperienza dell’amore profondo e totalizzante ma che a volte porta al dolore e alla nostalgia. Catullo viene tradito dalla sua Lesbia, ma rimane comunque legato a lei</w:t>
      </w:r>
      <w:r w:rsidR="005119E0">
        <w:rPr>
          <w:sz w:val="28"/>
          <w:szCs w:val="28"/>
        </w:rPr>
        <w:t xml:space="preserve"> l’</w:t>
      </w:r>
      <w:r w:rsidR="0037547E">
        <w:rPr>
          <w:sz w:val="28"/>
          <w:szCs w:val="28"/>
        </w:rPr>
        <w:t>autore confronta l’opera di Catullo con “Mentre tutto scorre” (</w:t>
      </w:r>
      <w:proofErr w:type="spellStart"/>
      <w:r w:rsidR="0037547E">
        <w:rPr>
          <w:sz w:val="28"/>
          <w:szCs w:val="28"/>
        </w:rPr>
        <w:t>Negramaro</w:t>
      </w:r>
      <w:proofErr w:type="spellEnd"/>
      <w:r w:rsidR="0037547E">
        <w:rPr>
          <w:sz w:val="28"/>
          <w:szCs w:val="28"/>
        </w:rPr>
        <w:t xml:space="preserve">). Per la parte straziante dell’amore ho </w:t>
      </w:r>
      <w:r w:rsidR="0037547E">
        <w:rPr>
          <w:sz w:val="28"/>
          <w:szCs w:val="28"/>
        </w:rPr>
        <w:lastRenderedPageBreak/>
        <w:t>trovato “</w:t>
      </w:r>
      <w:proofErr w:type="spellStart"/>
      <w:r w:rsidR="0037547E">
        <w:rPr>
          <w:sz w:val="28"/>
          <w:szCs w:val="28"/>
        </w:rPr>
        <w:t>Spaccacuore</w:t>
      </w:r>
      <w:proofErr w:type="spellEnd"/>
      <w:r w:rsidR="0037547E">
        <w:rPr>
          <w:sz w:val="28"/>
          <w:szCs w:val="28"/>
        </w:rPr>
        <w:t xml:space="preserve">” di </w:t>
      </w:r>
      <w:proofErr w:type="spellStart"/>
      <w:r w:rsidR="0037547E">
        <w:rPr>
          <w:sz w:val="28"/>
          <w:szCs w:val="28"/>
        </w:rPr>
        <w:t>S.Bersani</w:t>
      </w:r>
      <w:proofErr w:type="spellEnd"/>
      <w:r w:rsidR="0037547E">
        <w:rPr>
          <w:sz w:val="28"/>
          <w:szCs w:val="28"/>
        </w:rPr>
        <w:t xml:space="preserve">. Quest’ultimo chiede metaforicamente alla sua amata di mirare e sparare al suo cuore </w:t>
      </w:r>
      <w:r w:rsidR="005119E0">
        <w:rPr>
          <w:sz w:val="28"/>
          <w:szCs w:val="28"/>
        </w:rPr>
        <w:t>a causa della troppa</w:t>
      </w:r>
      <w:r w:rsidR="0037547E">
        <w:rPr>
          <w:sz w:val="28"/>
          <w:szCs w:val="28"/>
        </w:rPr>
        <w:t xml:space="preserve"> sofferenza.</w:t>
      </w:r>
    </w:p>
    <w:p w:rsidR="0037547E" w:rsidRDefault="0037547E">
      <w:pPr>
        <w:rPr>
          <w:sz w:val="28"/>
          <w:szCs w:val="28"/>
        </w:rPr>
      </w:pPr>
      <w:r>
        <w:rPr>
          <w:sz w:val="28"/>
          <w:szCs w:val="28"/>
        </w:rPr>
        <w:t>Il settimo capitolo è stato uno dei più complessi poiché vengono citati Lucrezio</w:t>
      </w:r>
      <w:r w:rsidR="00F54138">
        <w:rPr>
          <w:sz w:val="28"/>
          <w:szCs w:val="28"/>
        </w:rPr>
        <w:t xml:space="preserve">, poeta e filosofo romano, e Guccini. Entrambi sono alla ricerca della verità, ma il secondo autore ci dice con “Dio è morto” </w:t>
      </w:r>
      <w:r w:rsidR="002E3E5C">
        <w:rPr>
          <w:sz w:val="28"/>
          <w:szCs w:val="28"/>
        </w:rPr>
        <w:t>che la nostra generazione non crede in molte cose</w:t>
      </w:r>
      <w:r w:rsidR="005119E0">
        <w:rPr>
          <w:sz w:val="28"/>
          <w:szCs w:val="28"/>
        </w:rPr>
        <w:t>, le quali sono</w:t>
      </w:r>
      <w:r w:rsidR="002E3E5C">
        <w:rPr>
          <w:sz w:val="28"/>
          <w:szCs w:val="28"/>
        </w:rPr>
        <w:t xml:space="preserve"> mascherate con la fede.</w:t>
      </w:r>
    </w:p>
    <w:p w:rsidR="002E3E5C" w:rsidRDefault="002E3E5C">
      <w:pPr>
        <w:rPr>
          <w:sz w:val="28"/>
          <w:szCs w:val="28"/>
        </w:rPr>
      </w:pPr>
      <w:r>
        <w:rPr>
          <w:sz w:val="28"/>
          <w:szCs w:val="28"/>
        </w:rPr>
        <w:t xml:space="preserve">Il capitolo otto parla del nostro bisogno di stare in compagnia e formare un gruppo all’interno del quale nascono delle mode che molti vedono come leggi da rispettare. Questa visione del gruppo c’era anche ai tempi di Orazio </w:t>
      </w:r>
      <w:proofErr w:type="spellStart"/>
      <w:r>
        <w:rPr>
          <w:sz w:val="28"/>
          <w:szCs w:val="28"/>
        </w:rPr>
        <w:t>Flacco</w:t>
      </w:r>
      <w:proofErr w:type="spellEnd"/>
      <w:r>
        <w:rPr>
          <w:sz w:val="28"/>
          <w:szCs w:val="28"/>
        </w:rPr>
        <w:t xml:space="preserve"> e attualmente con Caparezza nella canzone “Fuori dal tunnel”.</w:t>
      </w:r>
    </w:p>
    <w:p w:rsidR="002E3E5C" w:rsidRDefault="002E3E5C">
      <w:pPr>
        <w:rPr>
          <w:sz w:val="28"/>
          <w:szCs w:val="28"/>
        </w:rPr>
      </w:pPr>
      <w:r>
        <w:rPr>
          <w:sz w:val="28"/>
          <w:szCs w:val="28"/>
        </w:rPr>
        <w:t>Il nono capitolo ha come tema la ricerca della felicità, alla quale si arriva con un equilibrio interiore e non è il raggiungimento di una vita agiata. Bisogna mettersi alla prova ed esaminare se stessi</w:t>
      </w:r>
      <w:r w:rsidR="00DA2CA9">
        <w:rPr>
          <w:sz w:val="28"/>
          <w:szCs w:val="28"/>
        </w:rPr>
        <w:t>. Seneca nel suo “De vita beata” analizza e descrive la gente intorno a lui e il loro stile di vita. Viene proposta “Almeno tu nell’universo”:un invito a non seguire le mode e a cercare un punto di riferimento.</w:t>
      </w:r>
    </w:p>
    <w:p w:rsidR="00DA2CA9" w:rsidRDefault="00DA2CA9">
      <w:pPr>
        <w:rPr>
          <w:sz w:val="28"/>
          <w:szCs w:val="28"/>
        </w:rPr>
      </w:pPr>
      <w:r>
        <w:rPr>
          <w:sz w:val="28"/>
          <w:szCs w:val="28"/>
        </w:rPr>
        <w:t>Infine, il capitolo dieci ci porta a riflettere facendoci capire che ormai tutto è programmato e in molti non riescono a trovare il senso della propria vita. Un esempio è Agostino di Ippona: egli era alla ricerca di una spiegazione ai misteri centrali</w:t>
      </w:r>
      <w:r w:rsidR="007E007A">
        <w:rPr>
          <w:sz w:val="28"/>
          <w:szCs w:val="28"/>
        </w:rPr>
        <w:t xml:space="preserve"> e decide di affid</w:t>
      </w:r>
      <w:r w:rsidR="005119E0">
        <w:rPr>
          <w:sz w:val="28"/>
          <w:szCs w:val="28"/>
        </w:rPr>
        <w:t xml:space="preserve">arsi alla fede cristiana. La </w:t>
      </w:r>
      <w:r w:rsidR="007E007A">
        <w:rPr>
          <w:sz w:val="28"/>
          <w:szCs w:val="28"/>
        </w:rPr>
        <w:t xml:space="preserve">“ricostruzione di se stesso” </w:t>
      </w:r>
      <w:r w:rsidR="005119E0">
        <w:rPr>
          <w:sz w:val="28"/>
          <w:szCs w:val="28"/>
        </w:rPr>
        <w:t xml:space="preserve">viene </w:t>
      </w:r>
      <w:r w:rsidR="007E007A">
        <w:rPr>
          <w:sz w:val="28"/>
          <w:szCs w:val="28"/>
        </w:rPr>
        <w:t>descritta nelle “Confessioni”. Le canzoni analizzate sono:” Ascolta l’infinito” e “Un senso”. Nella prima Fiorella Mannoia ci invita a gua</w:t>
      </w:r>
      <w:r w:rsidR="005119E0">
        <w:rPr>
          <w:sz w:val="28"/>
          <w:szCs w:val="28"/>
        </w:rPr>
        <w:t>rdare oltre e a non accontentarc</w:t>
      </w:r>
      <w:r w:rsidR="007E007A">
        <w:rPr>
          <w:sz w:val="28"/>
          <w:szCs w:val="28"/>
        </w:rPr>
        <w:t xml:space="preserve">i. </w:t>
      </w:r>
      <w:proofErr w:type="spellStart"/>
      <w:r w:rsidR="007E007A">
        <w:rPr>
          <w:sz w:val="28"/>
          <w:szCs w:val="28"/>
        </w:rPr>
        <w:t>Minervini</w:t>
      </w:r>
      <w:proofErr w:type="spellEnd"/>
      <w:r w:rsidR="007E007A">
        <w:rPr>
          <w:sz w:val="28"/>
          <w:szCs w:val="28"/>
        </w:rPr>
        <w:t xml:space="preserve"> in quest’ultimo capitolo fa emergere principalmente il bisogno di abbandonarsi ad “una vita spericolata”. La seconda canzone, di Vasco Rossi, descrive la voglia di “trovare un senso a questa vita, anche se questa vita un senso non ce l’ha”. Al decimo capitolo assocerei la canzone “Com’è straordinaria la vita”</w:t>
      </w:r>
      <w:r w:rsidR="005119E0">
        <w:rPr>
          <w:sz w:val="28"/>
          <w:szCs w:val="28"/>
        </w:rPr>
        <w:t xml:space="preserve"> di </w:t>
      </w:r>
      <w:proofErr w:type="spellStart"/>
      <w:r w:rsidR="005119E0">
        <w:rPr>
          <w:sz w:val="28"/>
          <w:szCs w:val="28"/>
        </w:rPr>
        <w:t>Dolcenera</w:t>
      </w:r>
      <w:proofErr w:type="spellEnd"/>
      <w:r w:rsidR="005119E0">
        <w:rPr>
          <w:sz w:val="28"/>
          <w:szCs w:val="28"/>
        </w:rPr>
        <w:t>, nella quale l</w:t>
      </w:r>
      <w:r w:rsidR="007E007A">
        <w:rPr>
          <w:sz w:val="28"/>
          <w:szCs w:val="28"/>
        </w:rPr>
        <w:t xml:space="preserve">a cantante parla della stranezza della vita: “un giorno ti senti come in un sogno e poi ti ritrovi all’inferno”: la vita non si ferma mai e la cantautrice </w:t>
      </w:r>
      <w:r w:rsidR="005119E0">
        <w:rPr>
          <w:sz w:val="28"/>
          <w:szCs w:val="28"/>
        </w:rPr>
        <w:t>è sempre alla ricerca del senso della propria esistenza.</w:t>
      </w:r>
      <w:bookmarkStart w:id="0" w:name="_GoBack"/>
      <w:bookmarkEnd w:id="0"/>
    </w:p>
    <w:p w:rsidR="00103622" w:rsidRDefault="00103622">
      <w:pPr>
        <w:rPr>
          <w:sz w:val="28"/>
          <w:szCs w:val="28"/>
        </w:rPr>
      </w:pPr>
      <w:r>
        <w:rPr>
          <w:sz w:val="28"/>
          <w:szCs w:val="28"/>
        </w:rPr>
        <w:t xml:space="preserve">L’opera di </w:t>
      </w:r>
      <w:proofErr w:type="spellStart"/>
      <w:r>
        <w:rPr>
          <w:sz w:val="28"/>
          <w:szCs w:val="28"/>
        </w:rPr>
        <w:t>Minervini</w:t>
      </w:r>
      <w:proofErr w:type="spellEnd"/>
      <w:r>
        <w:rPr>
          <w:sz w:val="28"/>
          <w:szCs w:val="28"/>
        </w:rPr>
        <w:t xml:space="preserve"> è adatta, secondo il mio parere, a liceali poiché in alcuni punti mi sono servita di conoscenze su testi classici, soprattutto nei primi due capitoli. Consiglio questo libro perché è per amanti della verità e ha un’utilità fondamentale: stimolare il pensiero critico.</w:t>
      </w:r>
    </w:p>
    <w:p w:rsidR="00476E3F" w:rsidRPr="00D84D36" w:rsidRDefault="00103622" w:rsidP="00476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03622" w:rsidRPr="00D84D36" w:rsidRDefault="00103622">
      <w:pPr>
        <w:rPr>
          <w:sz w:val="28"/>
          <w:szCs w:val="28"/>
        </w:rPr>
      </w:pPr>
    </w:p>
    <w:sectPr w:rsidR="00103622" w:rsidRPr="00D84D36" w:rsidSect="00E93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4D36"/>
    <w:rsid w:val="00103622"/>
    <w:rsid w:val="00152780"/>
    <w:rsid w:val="001F0B06"/>
    <w:rsid w:val="00211F93"/>
    <w:rsid w:val="002E3E5C"/>
    <w:rsid w:val="00304FF5"/>
    <w:rsid w:val="00341F0A"/>
    <w:rsid w:val="0037547E"/>
    <w:rsid w:val="003D0368"/>
    <w:rsid w:val="00476E3F"/>
    <w:rsid w:val="005119E0"/>
    <w:rsid w:val="005A7200"/>
    <w:rsid w:val="006F40CE"/>
    <w:rsid w:val="007842A2"/>
    <w:rsid w:val="007E007A"/>
    <w:rsid w:val="008F4FB1"/>
    <w:rsid w:val="009F78E9"/>
    <w:rsid w:val="00A26CE8"/>
    <w:rsid w:val="00B91E14"/>
    <w:rsid w:val="00BF17BA"/>
    <w:rsid w:val="00C5495D"/>
    <w:rsid w:val="00D84D36"/>
    <w:rsid w:val="00DA2CA9"/>
    <w:rsid w:val="00E938FD"/>
    <w:rsid w:val="00F5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8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ostuni1</dc:creator>
  <cp:keywords/>
  <dc:description/>
  <cp:lastModifiedBy>liceo</cp:lastModifiedBy>
  <cp:revision>4</cp:revision>
  <dcterms:created xsi:type="dcterms:W3CDTF">2017-01-27T19:00:00Z</dcterms:created>
  <dcterms:modified xsi:type="dcterms:W3CDTF">2017-01-28T10:51:00Z</dcterms:modified>
</cp:coreProperties>
</file>